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1D88F8" w14:paraId="1EA1F611" wp14:textId="123DBC8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ESA Youth Summer Basketball League Rules </w:t>
      </w:r>
      <w:r>
        <w:br/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ESA Youth Summer Basketball League will follow WIAA game rules except for the following: </w:t>
      </w:r>
      <w:r>
        <w:br/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We will play 2 - 18-minute halves with running clock till the last 1 minute of first half and last 2 minutes of second half. (3) time outs per team. If we have an Overtime Game, it will be a 2 Minute Overtime with 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stop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clock on each whistle. Each team will get an 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additional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time out. If the game is still tied at the end of Overtime, we will play a sudden death, 1st team to score wins. No Time outs in Sudden Death.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No Full Court Press with a 15-point Lead or greater. Running Clock in last 2 minutes if a team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has a 15 point or greater lead.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3. Man to Man Defense only at the 4th-5th Grade levels. No Full Court Press at 4th-5th grade until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the last 2 minutes of each half. Referees will warn</w:t>
      </w:r>
      <w:r w:rsidRPr="571D88F8" w:rsidR="13CA4813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if the Referees 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deem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not playing man to man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then it will be a 2-point technical foul. Help side principles will be in effect. Also, as a referee, if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station 2 offensive players near mid court and their respective defenders sag into the lane,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they are not going to call that an illegal defense. If you send a cutter through lane to ball side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defender does not go with him that will be called. If you send a 2nd guy to double ball, that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will be 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warned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If a dribbler dribbles himself into a double team and man is there to help, that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would be looked at as help side defense. Referees will have discretion on this matter. So, let's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do the right thing and teach our young kids proper ball handling and help side principles on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Defense.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4. 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4th Grade Free Throw 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Shooting  -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shooter will be allowed to cross the FT line but cannot be the first to touch the basketball.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5. Technical Fouls - No shots. Automatic two points plus possession. Ejection from the game and premises with the second technical in any single game. In the event a coach/player has been ejected from a game, he/she shall be SUSPENDED from coaching/playing in the teams’ next regularly scheduled game (it may carry over to the following week).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6. Intentional Fouls. - No free throws. Automatic two points.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7. We will play with the Intermediate 28.5 size ball for </w:t>
      </w:r>
      <w:r w:rsidRPr="571D88F8" w:rsidR="2FFDB91A">
        <w:rPr>
          <w:rFonts w:ascii="Calibri" w:hAnsi="Calibri" w:eastAsia="Calibri" w:cs="Calibri"/>
          <w:noProof w:val="0"/>
          <w:sz w:val="22"/>
          <w:szCs w:val="22"/>
          <w:lang w:val="en-US"/>
        </w:rPr>
        <w:t>4th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grade 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thr</w:t>
      </w:r>
      <w:r w:rsidRPr="571D88F8" w:rsidR="490C0705">
        <w:rPr>
          <w:rFonts w:ascii="Calibri" w:hAnsi="Calibri" w:eastAsia="Calibri" w:cs="Calibri"/>
          <w:noProof w:val="0"/>
          <w:sz w:val="22"/>
          <w:szCs w:val="22"/>
          <w:lang w:val="en-US"/>
        </w:rPr>
        <w:t>ough</w:t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6th grade boys games. A Full Size 29.5 ball will be used for 7th and 8th grade boys.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8. Players may play “up” a level but cannot play “down” meaning a 4th grader can play 5th grade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but a 5th grader cannot play 4th. Also, a player can ONLY play for 1 team at his grade level per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date meaning a player cannot play for an A team and then the B team as well that same day at </w:t>
      </w:r>
      <w:r>
        <w:br/>
      </w:r>
      <w:r w:rsidRPr="571D88F8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his grade level. If an exemption is needed, please contact the league. </w:t>
      </w:r>
    </w:p>
    <w:p xmlns:wp14="http://schemas.microsoft.com/office/word/2010/wordml" w:rsidP="571D88F8" w14:paraId="2C078E63" wp14:textId="5C34496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  <w:r w:rsidRPr="2C7D6F76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We expect all involved, Coaches, Referees, Players and Spectators to exhibit both good sportsmanship</w:t>
      </w:r>
      <w:r>
        <w:br/>
      </w:r>
      <w:r w:rsidRPr="2C7D6F76" w:rsidR="240B0B7F">
        <w:rPr>
          <w:rFonts w:ascii="Calibri" w:hAnsi="Calibri" w:eastAsia="Calibri" w:cs="Calibri"/>
          <w:noProof w:val="0"/>
          <w:sz w:val="22"/>
          <w:szCs w:val="22"/>
          <w:lang w:val="en-US"/>
        </w:rPr>
        <w:t>and behavior. Let's have a great season!</w:t>
      </w:r>
    </w:p>
    <w:p w:rsidR="251306E2" w:rsidP="2C7D6F76" w:rsidRDefault="251306E2" w14:paraId="0B0112BE" w14:textId="331DA4B5">
      <w:pPr>
        <w:spacing w:before="240" w:beforeAutospacing="off" w:after="24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2C7D6F76" w:rsidR="251306E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Program director may change rules at any time, as long as notice is given.</w:t>
      </w:r>
    </w:p>
    <w:p w:rsidR="2C7D6F76" w:rsidP="2C7D6F76" w:rsidRDefault="2C7D6F76" w14:paraId="7DF1C34F" w14:textId="6EE069BF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CEA7C6"/>
    <w:rsid w:val="13CA4813"/>
    <w:rsid w:val="240B0B7F"/>
    <w:rsid w:val="251306E2"/>
    <w:rsid w:val="28DB7B62"/>
    <w:rsid w:val="2C7D6F76"/>
    <w:rsid w:val="2E61E8B9"/>
    <w:rsid w:val="2FFDB91A"/>
    <w:rsid w:val="490C0705"/>
    <w:rsid w:val="571D88F8"/>
    <w:rsid w:val="60CEA7C6"/>
    <w:rsid w:val="7E1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A7C6"/>
  <w15:chartTrackingRefBased/>
  <w15:docId w15:val="{F7A3B38C-DEFA-4620-B80E-25814D6CBC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39FE743CA0C45978206FA12FA8511" ma:contentTypeVersion="20" ma:contentTypeDescription="Create a new document." ma:contentTypeScope="" ma:versionID="a385091bc5a75702f6068c2414504088">
  <xsd:schema xmlns:xsd="http://www.w3.org/2001/XMLSchema" xmlns:xs="http://www.w3.org/2001/XMLSchema" xmlns:p="http://schemas.microsoft.com/office/2006/metadata/properties" xmlns:ns2="4b1fe8cd-a03a-4851-87d6-4b80abc97bb2" xmlns:ns3="05234662-a8b3-4553-8b4e-7cd2ff624a32" targetNamespace="http://schemas.microsoft.com/office/2006/metadata/properties" ma:root="true" ma:fieldsID="6f8171a431d8ced981fb04621fa1b615" ns2:_="" ns3:_="">
    <xsd:import namespace="4b1fe8cd-a03a-4851-87d6-4b80abc97bb2"/>
    <xsd:import namespace="05234662-a8b3-4553-8b4e-7cd2ff624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fe8cd-a03a-4851-87d6-4b80abc9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5a1f27-1aed-418b-bdfd-cb2c0e90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4662-a8b3-4553-8b4e-7cd2ff624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94b6a0-8117-4a3a-98c1-f830031b0149}" ma:internalName="TaxCatchAll" ma:showField="CatchAllData" ma:web="05234662-a8b3-4553-8b4e-7cd2ff624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234662-a8b3-4553-8b4e-7cd2ff624a32" xsi:nil="true"/>
    <lcf76f155ced4ddcb4097134ff3c332f xmlns="4b1fe8cd-a03a-4851-87d6-4b80abc97b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41204-D925-4617-BC37-871E8BD62576}"/>
</file>

<file path=customXml/itemProps2.xml><?xml version="1.0" encoding="utf-8"?>
<ds:datastoreItem xmlns:ds="http://schemas.openxmlformats.org/officeDocument/2006/customXml" ds:itemID="{D8F5A5B3-84AE-4EBC-BC32-F564983AF0EC}"/>
</file>

<file path=customXml/itemProps3.xml><?xml version="1.0" encoding="utf-8"?>
<ds:datastoreItem xmlns:ds="http://schemas.openxmlformats.org/officeDocument/2006/customXml" ds:itemID="{AB7896CB-08B0-4799-B83A-4809EB7307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Schersing</dc:creator>
  <cp:keywords/>
  <dc:description/>
  <cp:lastModifiedBy>Olivia Schersing</cp:lastModifiedBy>
  <dcterms:created xsi:type="dcterms:W3CDTF">2023-06-12T15:00:20Z</dcterms:created>
  <dcterms:modified xsi:type="dcterms:W3CDTF">2023-09-29T16:25:32Z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0x010100FE239FE743CA0C45978206FA12FA8511</vt:lpwstr>
  </property>
  <property fmtid="{D5CDD505-2E9C-101B-9397-08002B2CF9AE}" pid="3" name="MediaServiceImageTags">
    <vt:lpwstr/>
  </property>
</Properties>
</file>